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jc w:val="both"/>
        <w:rPr>
          <w:b w:val="1"/>
          <w:bCs w:val="1"/>
          <w:color w:val="000000"/>
          <w:sz w:val="26"/>
          <w:szCs w:val="26"/>
        </w:rPr>
      </w:pPr>
      <w:bookmarkStart w:colFirst="0" w:colLast="0" w:name="_mbw3ddwhj6yh" w:id="0"/>
      <w:bookmarkEnd w:id="0"/>
      <w:r w:rsidDel="00000000" w:rsidR="00000000" w:rsidRPr="00000000">
        <w:rPr>
          <w:b w:val="1"/>
          <w:bCs w:val="1"/>
          <w:color w:val="000000"/>
          <w:sz w:val="26"/>
          <w:szCs w:val="26"/>
          <w:rtl w:val="0"/>
        </w:rPr>
        <w:t xml:space="preserve">1. Articulación con aliados estratégicos para el lanzamiento de la convocatoria Bogotá Auténtica</w:t>
      </w:r>
    </w:p>
    <w:p w:rsidR="00000000" w:rsidDel="00000000" w:rsidP="00000000" w:rsidRDefault="00000000" w:rsidRPr="00000000" w14:paraId="00000002">
      <w:pPr>
        <w:spacing w:after="240" w:before="240" w:lineRule="auto"/>
        <w:jc w:val="both"/>
        <w:rPr/>
      </w:pPr>
      <w:r w:rsidDel="00000000" w:rsidR="00000000" w:rsidRPr="00000000">
        <w:rPr>
          <w:rtl w:val="0"/>
        </w:rPr>
        <w:t xml:space="preserve">Durante el periodo reportado se adelantaron acciones de articulación con aliados estratégicos para la estructuración y lanzamiento de la convocatoria </w:t>
      </w:r>
      <w:r w:rsidDel="00000000" w:rsidR="00000000" w:rsidRPr="00000000">
        <w:rPr>
          <w:b w:val="1"/>
          <w:bCs w:val="1"/>
          <w:rtl w:val="0"/>
        </w:rPr>
        <w:t xml:space="preserve">Bogotá Auténtica</w:t>
      </w:r>
      <w:r w:rsidDel="00000000" w:rsidR="00000000" w:rsidRPr="00000000">
        <w:rPr>
          <w:rtl w:val="0"/>
        </w:rPr>
        <w:t xml:space="preserve">, iniciativa orientada a visibilizar experiencias, emprendimientos y actores que representan la identidad y diversidad de la ciudad. En el marco de esta gestión se realizaron reuniones de coordinación, acompañamiento al lanzamiento y definición de acciones de difusión, fortaleciendo el alcance de la convocatoria y su alineación con las estrategias de promoción turística y posicionamiento de Bogotá.</w:t>
      </w:r>
    </w:p>
    <w:p w:rsidR="00000000" w:rsidDel="00000000" w:rsidP="00000000" w:rsidRDefault="00000000" w:rsidRPr="00000000" w14:paraId="00000003">
      <w:pPr>
        <w:jc w:val="both"/>
        <w:rPr/>
      </w:pPr>
      <w:r w:rsidDel="00000000" w:rsidR="00000000" w:rsidRPr="00000000">
        <w:rPr/>
        <w:drawing>
          <wp:inline distB="114300" distT="114300" distL="114300" distR="114300">
            <wp:extent cx="5731200" cy="3835400"/>
            <wp:effectExtent b="0" l="0" r="0" t="0"/>
            <wp:docPr id="2"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5731200" cy="38354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pStyle w:val="Heading3"/>
        <w:keepNext w:val="0"/>
        <w:keepLines w:val="0"/>
        <w:spacing w:before="280" w:lineRule="auto"/>
        <w:jc w:val="both"/>
        <w:rPr>
          <w:b w:val="1"/>
          <w:bCs w:val="1"/>
          <w:color w:val="000000"/>
          <w:sz w:val="26"/>
          <w:szCs w:val="26"/>
        </w:rPr>
      </w:pPr>
      <w:bookmarkStart w:colFirst="0" w:colLast="0" w:name="_8eni4ky11wg0" w:id="1"/>
      <w:bookmarkEnd w:id="1"/>
      <w:r w:rsidDel="00000000" w:rsidR="00000000" w:rsidRPr="00000000">
        <w:rPr>
          <w:b w:val="1"/>
          <w:bCs w:val="1"/>
          <w:color w:val="000000"/>
          <w:sz w:val="26"/>
          <w:szCs w:val="26"/>
          <w:rtl w:val="0"/>
        </w:rPr>
        <w:t xml:space="preserve">2. Coordinación interinstitucional para el desarrollo de la campaña Bogotá a la Altura de la Pasión</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Durante el mes de mayo se desarrollaron espacios de coordinación y trabajo conjunto con diferentes áreas y aliados involucrados en la construcción de la campaña </w:t>
      </w:r>
      <w:r w:rsidDel="00000000" w:rsidR="00000000" w:rsidRPr="00000000">
        <w:rPr>
          <w:b w:val="1"/>
          <w:bCs w:val="1"/>
          <w:rtl w:val="0"/>
        </w:rPr>
        <w:t xml:space="preserve">Bogotá a la Altura de la Pasión</w:t>
      </w:r>
      <w:r w:rsidDel="00000000" w:rsidR="00000000" w:rsidRPr="00000000">
        <w:rPr>
          <w:rtl w:val="0"/>
        </w:rPr>
        <w:t xml:space="preserve">, orientada a posicionar a la ciudad como escenario de grandes eventos deportivos y experiencias asociadas al fútbol. Estas acciones permitieron articular contenidos, definir líneas narrativas, coordinar cubrimientos y consolidar estrategias de difusión alineadas con los objetivos institucionales de promoción turística y proyección de ciudad.</w:t>
      </w:r>
    </w:p>
    <w:p w:rsidR="00000000" w:rsidDel="00000000" w:rsidP="00000000" w:rsidRDefault="00000000" w:rsidRPr="00000000" w14:paraId="00000006">
      <w:pPr>
        <w:jc w:val="both"/>
        <w:rPr/>
      </w:pPr>
      <w:r w:rsidDel="00000000" w:rsidR="00000000" w:rsidRPr="00000000">
        <w:rPr/>
        <w:drawing>
          <wp:inline distB="114300" distT="114300" distL="114300" distR="114300">
            <wp:extent cx="5731200" cy="3225800"/>
            <wp:effectExtent b="0" l="0" r="0" t="0"/>
            <wp:docPr id="1"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5731200" cy="3225800"/>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pStyle w:val="Heading3"/>
        <w:keepNext w:val="0"/>
        <w:keepLines w:val="0"/>
        <w:spacing w:before="280" w:lineRule="auto"/>
        <w:jc w:val="both"/>
        <w:rPr>
          <w:b w:val="1"/>
          <w:bCs w:val="1"/>
          <w:color w:val="000000"/>
          <w:sz w:val="26"/>
          <w:szCs w:val="26"/>
        </w:rPr>
      </w:pPr>
      <w:bookmarkStart w:colFirst="0" w:colLast="0" w:name="_ogao2g4i1j9q" w:id="2"/>
      <w:bookmarkEnd w:id="2"/>
      <w:r w:rsidDel="00000000" w:rsidR="00000000" w:rsidRPr="00000000">
        <w:rPr>
          <w:b w:val="1"/>
          <w:bCs w:val="1"/>
          <w:color w:val="000000"/>
          <w:sz w:val="26"/>
          <w:szCs w:val="26"/>
          <w:rtl w:val="0"/>
        </w:rPr>
        <w:t xml:space="preserve">3. Desarrollo de mesas de trabajo con Colombia Wedding Open House para la promoción de Bogotá como destino de bodas</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Durante el periodo reportado se llevaron a cabo mesas de trabajo con el equipo organizador de </w:t>
      </w:r>
      <w:r w:rsidDel="00000000" w:rsidR="00000000" w:rsidRPr="00000000">
        <w:rPr>
          <w:b w:val="1"/>
          <w:bCs w:val="1"/>
          <w:rtl w:val="0"/>
        </w:rPr>
        <w:t xml:space="preserve">Colombia Wedding Open House</w:t>
      </w:r>
      <w:r w:rsidDel="00000000" w:rsidR="00000000" w:rsidRPr="00000000">
        <w:rPr>
          <w:rtl w:val="0"/>
        </w:rPr>
        <w:t xml:space="preserve">, con el propósito de identificar oportunidades de promoción conjunta y fortalecer el posicionamiento de Bogotá como destino para bodas y celebraciones. En estos espacios se revisaron acciones relacionadas con la generación de contenidos, la visibilización de la oferta turística especializada y la construcción de herramientas digitales orientadas a destacar la infraestructura, servicios y experiencias que ofrece la ciudad para este segmento.</w:t>
      </w:r>
    </w:p>
    <w:p w:rsidR="00000000" w:rsidDel="00000000" w:rsidP="00000000" w:rsidRDefault="00000000" w:rsidRPr="00000000" w14:paraId="00000009">
      <w:pPr>
        <w:spacing w:after="240" w:before="240" w:lineRule="auto"/>
        <w:jc w:val="both"/>
        <w:rPr>
          <w:b w:val="1"/>
          <w:bCs w:val="1"/>
        </w:rPr>
      </w:pPr>
      <w:r w:rsidDel="00000000" w:rsidR="00000000" w:rsidRPr="00000000">
        <w:rPr>
          <w:b w:val="1"/>
          <w:bCs w:val="1"/>
          <w:rtl w:val="0"/>
        </w:rPr>
        <w:t xml:space="preserve">Adjunto evidencia: </w:t>
      </w:r>
    </w:p>
    <w:p w:rsidR="00000000" w:rsidDel="00000000" w:rsidP="00000000" w:rsidRDefault="00000000" w:rsidRPr="00000000" w14:paraId="0000000A">
      <w:pPr>
        <w:jc w:val="both"/>
        <w:rPr/>
      </w:pPr>
      <w:hyperlink r:id="rId8">
        <w:r w:rsidDel="00000000" w:rsidR="00000000" w:rsidRPr="00000000">
          <w:rPr>
            <w:color w:val="1155cc"/>
            <w:u w:val="single"/>
            <w:rtl w:val="0"/>
          </w:rPr>
          <w:t xml:space="preserve">https://drive.google.com/file/d/1r-sPZ0WVzvblEnswIh4k5g3COh6gsO9T/view?usp=sharing</w:t>
        </w:r>
      </w:hyperlink>
      <w:r w:rsidDel="00000000" w:rsidR="00000000" w:rsidRPr="00000000">
        <w:rPr>
          <w:rtl w:val="0"/>
        </w:rPr>
        <w:t xml:space="preserve"> </w:t>
      </w:r>
    </w:p>
    <w:p w:rsidR="00000000" w:rsidDel="00000000" w:rsidP="00000000" w:rsidRDefault="00000000" w:rsidRPr="00000000" w14:paraId="0000000B">
      <w:pPr>
        <w:pStyle w:val="Heading3"/>
        <w:keepNext w:val="0"/>
        <w:keepLines w:val="0"/>
        <w:spacing w:before="280" w:lineRule="auto"/>
        <w:jc w:val="both"/>
        <w:rPr>
          <w:b w:val="1"/>
          <w:bCs w:val="1"/>
          <w:color w:val="000000"/>
          <w:sz w:val="26"/>
          <w:szCs w:val="26"/>
        </w:rPr>
      </w:pPr>
      <w:bookmarkStart w:colFirst="0" w:colLast="0" w:name="_15uwtzgqw1jb" w:id="3"/>
      <w:bookmarkEnd w:id="3"/>
      <w:r w:rsidDel="00000000" w:rsidR="00000000" w:rsidRPr="00000000">
        <w:rPr>
          <w:b w:val="1"/>
          <w:bCs w:val="1"/>
          <w:color w:val="000000"/>
          <w:sz w:val="26"/>
          <w:szCs w:val="26"/>
          <w:rtl w:val="0"/>
        </w:rPr>
        <w:t xml:space="preserve">4. Coordinación con Talk Media para la ejecución del plan de trabajo conjunto</w:t>
      </w:r>
    </w:p>
    <w:p w:rsidR="00000000" w:rsidDel="00000000" w:rsidP="00000000" w:rsidRDefault="00000000" w:rsidRPr="00000000" w14:paraId="0000000C">
      <w:pPr>
        <w:spacing w:after="240" w:before="240" w:lineRule="auto"/>
        <w:jc w:val="both"/>
        <w:rPr/>
      </w:pPr>
      <w:r w:rsidDel="00000000" w:rsidR="00000000" w:rsidRPr="00000000">
        <w:rPr>
          <w:rtl w:val="0"/>
        </w:rPr>
        <w:t xml:space="preserve">Durante el mes de mayo se realizaron reuniones de articulación con </w:t>
      </w:r>
      <w:r w:rsidDel="00000000" w:rsidR="00000000" w:rsidRPr="00000000">
        <w:rPr>
          <w:b w:val="1"/>
          <w:bCs w:val="1"/>
          <w:rtl w:val="0"/>
        </w:rPr>
        <w:t xml:space="preserve">Talk Media</w:t>
      </w:r>
      <w:r w:rsidDel="00000000" w:rsidR="00000000" w:rsidRPr="00000000">
        <w:rPr>
          <w:rtl w:val="0"/>
        </w:rPr>
        <w:t xml:space="preserve">, orientadas a la definición y seguimiento de un plan de trabajo conjunto enfocado en la promoción de iniciativas de interés para la ciudad desde una perspectiva de comunicación con impacto social. Estos espacios permitieron identificar oportunidades de colaboración, definir líneas de acción para la generación de contenidos y establecer mecanismos de coordinación que contribuyan al fortalecimiento de las estrategias de promoción desarrolladas por Visit Bogotá.</w:t>
      </w:r>
    </w:p>
    <w:p w:rsidR="00000000" w:rsidDel="00000000" w:rsidP="00000000" w:rsidRDefault="00000000" w:rsidRPr="00000000" w14:paraId="0000000D">
      <w:pPr>
        <w:jc w:val="both"/>
        <w:rPr>
          <w:b w:val="1"/>
          <w:bCs w:val="1"/>
        </w:rPr>
      </w:pPr>
      <w:r w:rsidDel="00000000" w:rsidR="00000000" w:rsidRPr="00000000">
        <w:rPr>
          <w:b w:val="1"/>
          <w:bCs w:val="1"/>
          <w:rtl w:val="0"/>
        </w:rPr>
        <w:t xml:space="preserve">Adjunto evidencia: </w:t>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jc w:val="both"/>
        <w:rPr/>
      </w:pPr>
      <w:hyperlink r:id="rId9">
        <w:r w:rsidDel="00000000" w:rsidR="00000000" w:rsidRPr="00000000">
          <w:rPr>
            <w:color w:val="1155cc"/>
            <w:u w:val="single"/>
            <w:rtl w:val="0"/>
          </w:rPr>
          <w:t xml:space="preserve">https://drive.google.com/file/d/1sXCn0tWvuR-ENK8fPZK6Mewvp-7n-ukE/view?usp=drive_link</w:t>
        </w:r>
      </w:hyperlink>
      <w:r w:rsidDel="00000000" w:rsidR="00000000" w:rsidRPr="00000000">
        <w:rPr>
          <w:rtl w:val="0"/>
        </w:rPr>
        <w:t xml:space="preserve"> </w:t>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pPr>
      <w:hyperlink r:id="rId10">
        <w:r w:rsidDel="00000000" w:rsidR="00000000" w:rsidRPr="00000000">
          <w:rPr>
            <w:color w:val="1155cc"/>
            <w:u w:val="single"/>
            <w:rtl w:val="0"/>
          </w:rPr>
          <w:t xml:space="preserve">https://drive.google.com/file/d/1pu_ZJU_Ga1Smcg8eGbsuBNYdLwaYPM88/view?usp=drive_link</w:t>
        </w:r>
      </w:hyperlink>
      <w:r w:rsidDel="00000000" w:rsidR="00000000" w:rsidRPr="00000000">
        <w:rPr>
          <w:rtl w:val="0"/>
        </w:rPr>
        <w:t xml:space="preserve"> </w:t>
      </w:r>
    </w:p>
    <w:p w:rsidR="00000000" w:rsidDel="00000000" w:rsidP="00000000" w:rsidRDefault="00000000" w:rsidRPr="00000000" w14:paraId="00000012">
      <w:pPr>
        <w:pStyle w:val="Heading3"/>
        <w:keepNext w:val="0"/>
        <w:keepLines w:val="0"/>
        <w:spacing w:before="280" w:lineRule="auto"/>
        <w:jc w:val="both"/>
        <w:rPr>
          <w:b w:val="1"/>
          <w:bCs w:val="1"/>
          <w:color w:val="000000"/>
          <w:sz w:val="26"/>
          <w:szCs w:val="26"/>
        </w:rPr>
      </w:pPr>
      <w:bookmarkStart w:colFirst="0" w:colLast="0" w:name="_4xzuqj70icoz" w:id="4"/>
      <w:bookmarkEnd w:id="4"/>
      <w:r w:rsidDel="00000000" w:rsidR="00000000" w:rsidRPr="00000000">
        <w:rPr>
          <w:b w:val="1"/>
          <w:bCs w:val="1"/>
          <w:color w:val="000000"/>
          <w:sz w:val="26"/>
          <w:szCs w:val="26"/>
          <w:rtl w:val="0"/>
        </w:rPr>
        <w:t xml:space="preserve">5. Gestión de alianzas con Panini</w:t>
      </w:r>
    </w:p>
    <w:p w:rsidR="00000000" w:rsidDel="00000000" w:rsidP="00000000" w:rsidRDefault="00000000" w:rsidRPr="00000000" w14:paraId="00000013">
      <w:pPr>
        <w:spacing w:after="240" w:before="240" w:lineRule="auto"/>
        <w:jc w:val="both"/>
        <w:rPr/>
      </w:pPr>
      <w:r w:rsidDel="00000000" w:rsidR="00000000" w:rsidRPr="00000000">
        <w:rPr>
          <w:rtl w:val="0"/>
        </w:rPr>
        <w:t xml:space="preserve">Durante el periodo reportado se adelantaron acciones de coordinación y relacionamiento con </w:t>
      </w:r>
      <w:r w:rsidDel="00000000" w:rsidR="00000000" w:rsidRPr="00000000">
        <w:rPr>
          <w:b w:val="1"/>
          <w:bCs w:val="1"/>
          <w:rtl w:val="0"/>
        </w:rPr>
        <w:t xml:space="preserve">Panini</w:t>
      </w:r>
      <w:r w:rsidDel="00000000" w:rsidR="00000000" w:rsidRPr="00000000">
        <w:rPr>
          <w:rtl w:val="0"/>
        </w:rPr>
        <w:t xml:space="preserve">, con el objetivo de estructurar una alianza estratégica orientada al desarrollo de activaciones de ciudad y experiencias para turistas y residentes. En el marco de esta gestión se definieron líneas de trabajo relacionadas con la entrega de sobres coleccionables en los Puntos de Información Turística (PIT), así como acciones de comunicación y promoción que permitan fortalecer el posicionamiento de Bogotá a través de una estrategia innovadora vinculada a uno de los eventos deportivos de mayor relevancia a nivel mundial.</w:t>
      </w:r>
    </w:p>
    <w:p w:rsidR="00000000" w:rsidDel="00000000" w:rsidP="00000000" w:rsidRDefault="00000000" w:rsidRPr="00000000" w14:paraId="00000014">
      <w:pPr>
        <w:jc w:val="both"/>
        <w:rPr>
          <w:b w:val="1"/>
          <w:bCs w:val="1"/>
        </w:rPr>
      </w:pPr>
      <w:r w:rsidDel="00000000" w:rsidR="00000000" w:rsidRPr="00000000">
        <w:rPr>
          <w:b w:val="1"/>
          <w:bCs w:val="1"/>
          <w:rtl w:val="0"/>
        </w:rPr>
        <w:t xml:space="preserve">Adjunto evidencia: </w:t>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pPr>
      <w:hyperlink r:id="rId11">
        <w:r w:rsidDel="00000000" w:rsidR="00000000" w:rsidRPr="00000000">
          <w:rPr>
            <w:color w:val="1155cc"/>
            <w:u w:val="single"/>
            <w:rtl w:val="0"/>
          </w:rPr>
          <w:t xml:space="preserve">https://docs.google.com/document/d/1ROOYxkeksRNtu-7iVjkSES5K08OO3fINM6ccNzLKnOM/edit?usp=sharing</w:t>
        </w:r>
      </w:hyperlink>
      <w:r w:rsidDel="00000000" w:rsidR="00000000" w:rsidRPr="00000000">
        <w:rPr>
          <w:rtl w:val="0"/>
        </w:rPr>
        <w:t xml:space="preserve"> </w:t>
      </w:r>
    </w:p>
    <w:p w:rsidR="00000000" w:rsidDel="00000000" w:rsidP="00000000" w:rsidRDefault="00000000" w:rsidRPr="00000000" w14:paraId="00000017">
      <w:pPr>
        <w:pStyle w:val="Heading3"/>
        <w:keepNext w:val="0"/>
        <w:keepLines w:val="0"/>
        <w:spacing w:before="280" w:lineRule="auto"/>
        <w:jc w:val="both"/>
        <w:rPr>
          <w:b w:val="1"/>
          <w:bCs w:val="1"/>
          <w:color w:val="000000"/>
          <w:sz w:val="26"/>
          <w:szCs w:val="26"/>
        </w:rPr>
      </w:pPr>
      <w:bookmarkStart w:colFirst="0" w:colLast="0" w:name="_t8wf4ja81vgq" w:id="5"/>
      <w:bookmarkEnd w:id="5"/>
      <w:r w:rsidDel="00000000" w:rsidR="00000000" w:rsidRPr="00000000">
        <w:rPr>
          <w:b w:val="1"/>
          <w:bCs w:val="1"/>
          <w:color w:val="000000"/>
          <w:sz w:val="26"/>
          <w:szCs w:val="26"/>
          <w:rtl w:val="0"/>
        </w:rPr>
        <w:t xml:space="preserve">6. Coordinación con aliados para la entrega del reconocimiento a Se Regalan Dudas</w:t>
      </w:r>
    </w:p>
    <w:p w:rsidR="00000000" w:rsidDel="00000000" w:rsidP="00000000" w:rsidRDefault="00000000" w:rsidRPr="00000000" w14:paraId="00000018">
      <w:pPr>
        <w:spacing w:after="240" w:before="240" w:lineRule="auto"/>
        <w:jc w:val="both"/>
        <w:rPr/>
      </w:pPr>
      <w:r w:rsidDel="00000000" w:rsidR="00000000" w:rsidRPr="00000000">
        <w:rPr>
          <w:rtl w:val="0"/>
        </w:rPr>
        <w:t xml:space="preserve">Durante el mes de mayo se realizaron acciones de coordinación con diferentes aliados para la entrega de un reconocimiento a </w:t>
      </w:r>
      <w:r w:rsidDel="00000000" w:rsidR="00000000" w:rsidRPr="00000000">
        <w:rPr>
          <w:b w:val="1"/>
          <w:bCs w:val="1"/>
          <w:rtl w:val="0"/>
        </w:rPr>
        <w:t xml:space="preserve">Se Regalan Dudas</w:t>
      </w:r>
      <w:r w:rsidDel="00000000" w:rsidR="00000000" w:rsidRPr="00000000">
        <w:rPr>
          <w:rtl w:val="0"/>
        </w:rPr>
        <w:t xml:space="preserve">, iniciativa destacada por su impacto en la generación de conversaciones y comunidades alrededor de temas de interés social y cultural. Esta gestión incluyó la articulación logística, la definición de aspectos protocolarios y el acompañamiento a las acciones de comunicación relacionadas con el reconocimiento, fortaleciendo el relacionamiento institucional y la visibilidad de Bogotá en escenarios de alcance nacional e internacional.</w:t>
      </w:r>
    </w:p>
    <w:p w:rsidR="00000000" w:rsidDel="00000000" w:rsidP="00000000" w:rsidRDefault="00000000" w:rsidRPr="00000000" w14:paraId="00000019">
      <w:pPr>
        <w:spacing w:after="240" w:before="240" w:lineRule="auto"/>
        <w:jc w:val="both"/>
        <w:rPr>
          <w:b w:val="1"/>
          <w:bCs w:val="1"/>
        </w:rPr>
      </w:pPr>
      <w:r w:rsidDel="00000000" w:rsidR="00000000" w:rsidRPr="00000000">
        <w:rPr>
          <w:b w:val="1"/>
          <w:bCs w:val="1"/>
          <w:rtl w:val="0"/>
        </w:rPr>
        <w:t xml:space="preserve">Adjunto evidencia: </w:t>
      </w:r>
    </w:p>
    <w:p w:rsidR="00000000" w:rsidDel="00000000" w:rsidP="00000000" w:rsidRDefault="00000000" w:rsidRPr="00000000" w14:paraId="0000001A">
      <w:pPr>
        <w:spacing w:after="240" w:before="240" w:lineRule="auto"/>
        <w:jc w:val="both"/>
        <w:rPr/>
      </w:pPr>
      <w:hyperlink r:id="rId12">
        <w:r w:rsidDel="00000000" w:rsidR="00000000" w:rsidRPr="00000000">
          <w:rPr>
            <w:color w:val="1155cc"/>
            <w:u w:val="single"/>
            <w:rtl w:val="0"/>
          </w:rPr>
          <w:t xml:space="preserve">https://docs.google.com/document/d/1qp569rdkQCfl993fItVSc70De_MFAxGr2tClEcY0FJE/edit?usp=drive_link</w:t>
        </w:r>
      </w:hyperlink>
      <w:r w:rsidDel="00000000" w:rsidR="00000000" w:rsidRPr="00000000">
        <w:rPr>
          <w:rtl w:val="0"/>
        </w:rPr>
        <w:t xml:space="preserve"> </w:t>
      </w:r>
    </w:p>
    <w:p w:rsidR="00000000" w:rsidDel="00000000" w:rsidP="00000000" w:rsidRDefault="00000000" w:rsidRPr="00000000" w14:paraId="0000001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ocs.google.com/document/d/1ROOYxkeksRNtu-7iVjkSES5K08OO3fINM6ccNzLKnOM/edit?usp=sharing" TargetMode="External"/><Relationship Id="rId10" Type="http://schemas.openxmlformats.org/officeDocument/2006/relationships/hyperlink" Target="https://drive.google.com/file/d/1pu_ZJU_Ga1Smcg8eGbsuBNYdLwaYPM88/view?usp=drive_link" TargetMode="External"/><Relationship Id="rId12" Type="http://schemas.openxmlformats.org/officeDocument/2006/relationships/hyperlink" Target="https://docs.google.com/document/d/1qp569rdkQCfl993fItVSc70De_MFAxGr2tClEcY0FJE/edit?usp=drive_link" TargetMode="External"/><Relationship Id="rId9" Type="http://schemas.openxmlformats.org/officeDocument/2006/relationships/hyperlink" Target="https://drive.google.com/file/d/1sXCn0tWvuR-ENK8fPZK6Mewvp-7n-ukE/view?usp=drive_link"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jpg"/><Relationship Id="rId8" Type="http://schemas.openxmlformats.org/officeDocument/2006/relationships/hyperlink" Target="https://drive.google.com/file/d/1r-sPZ0WVzvblEnswIh4k5g3COh6gsO9T/view?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